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AC0F" w14:textId="3CDC5FC8" w:rsidR="000D1DB4" w:rsidRPr="000D1DB4" w:rsidRDefault="000D1DB4">
      <w:pPr>
        <w:rPr>
          <w:rFonts w:asciiTheme="majorHAnsi" w:hAnsiTheme="majorHAnsi" w:cstheme="majorHAnsi"/>
          <w:b/>
        </w:rPr>
      </w:pPr>
      <w:r w:rsidRPr="000D1DB4">
        <w:rPr>
          <w:rFonts w:asciiTheme="majorHAnsi" w:hAnsiTheme="majorHAnsi" w:cstheme="majorHAnsi"/>
          <w:b/>
        </w:rPr>
        <w:t>Workshop W1C</w:t>
      </w:r>
    </w:p>
    <w:p w14:paraId="6D534FF3" w14:textId="77777777" w:rsidR="000D1DB4" w:rsidRDefault="000D1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E10" w:rsidRPr="00011E10" w14:paraId="6D8D9F8C" w14:textId="77777777" w:rsidTr="00A77EEE">
        <w:tc>
          <w:tcPr>
            <w:tcW w:w="10790" w:type="dxa"/>
            <w:shd w:val="clear" w:color="auto" w:fill="FFF2CC" w:themeFill="accent4" w:themeFillTint="33"/>
          </w:tcPr>
          <w:p w14:paraId="3FBDC078" w14:textId="77777777" w:rsidR="00011E10" w:rsidRPr="00011E10" w:rsidRDefault="00011E10" w:rsidP="00877651">
            <w:r w:rsidRPr="00011E10">
              <w:t>Proposal Title</w:t>
            </w:r>
          </w:p>
        </w:tc>
      </w:tr>
      <w:tr w:rsidR="00011E10" w:rsidRPr="00011E10" w14:paraId="41E38633" w14:textId="77777777" w:rsidTr="00011E10">
        <w:tc>
          <w:tcPr>
            <w:tcW w:w="10790" w:type="dxa"/>
          </w:tcPr>
          <w:p w14:paraId="04FB73F4" w14:textId="552DD583" w:rsidR="00011E10" w:rsidRDefault="00B905F0" w:rsidP="00877651">
            <w:r>
              <w:t>T</w:t>
            </w:r>
            <w:r w:rsidR="00011E10">
              <w:t>he Disability-LGBTQ+ intersection</w:t>
            </w:r>
            <w:r>
              <w:t>: challenging stigma</w:t>
            </w:r>
            <w:r w:rsidR="00A96C11">
              <w:t xml:space="preserve"> and misconceptions</w:t>
            </w:r>
          </w:p>
          <w:p w14:paraId="573C5DB3" w14:textId="280FE61B" w:rsidR="00011E10" w:rsidRPr="00011E10" w:rsidRDefault="00011E10" w:rsidP="00877651"/>
        </w:tc>
      </w:tr>
      <w:tr w:rsidR="00011E10" w:rsidRPr="00011E10" w14:paraId="3144AB58" w14:textId="77777777" w:rsidTr="00A77EEE">
        <w:tc>
          <w:tcPr>
            <w:tcW w:w="10790" w:type="dxa"/>
            <w:shd w:val="clear" w:color="auto" w:fill="FFF2CC" w:themeFill="accent4" w:themeFillTint="33"/>
          </w:tcPr>
          <w:p w14:paraId="6D2EA389" w14:textId="77777777" w:rsidR="00011E10" w:rsidRPr="00011E10" w:rsidRDefault="00011E10" w:rsidP="00877651">
            <w:r w:rsidRPr="00011E10">
              <w:t>Names of Authors or Facilitators, Affiliations, and Contact Details</w:t>
            </w:r>
          </w:p>
        </w:tc>
      </w:tr>
      <w:tr w:rsidR="00011E10" w:rsidRPr="00011E10" w14:paraId="30AA4524" w14:textId="77777777" w:rsidTr="00011E10">
        <w:tc>
          <w:tcPr>
            <w:tcW w:w="10790" w:type="dxa"/>
          </w:tcPr>
          <w:p w14:paraId="30EFCA7E" w14:textId="7F30663A" w:rsidR="00011E10" w:rsidRDefault="00011E10" w:rsidP="00877651">
            <w:r>
              <w:t>Becki</w:t>
            </w:r>
            <w:r w:rsidR="00B262A9">
              <w:t xml:space="preserve"> Morris</w:t>
            </w:r>
            <w:bookmarkStart w:id="0" w:name="_GoBack"/>
            <w:bookmarkEnd w:id="0"/>
          </w:p>
          <w:p w14:paraId="1A8F546E" w14:textId="55ECF99A" w:rsidR="00011E10" w:rsidRDefault="00011E10" w:rsidP="00877651">
            <w:r>
              <w:t>Ed</w:t>
            </w:r>
            <w:r w:rsidR="00857FB9">
              <w:t xml:space="preserve"> </w:t>
            </w:r>
            <w:r w:rsidR="00F921FF">
              <w:t>Moss</w:t>
            </w:r>
          </w:p>
          <w:p w14:paraId="545312C2" w14:textId="41B19D51" w:rsidR="00011E10" w:rsidRDefault="00011E10" w:rsidP="00877651">
            <w:r>
              <w:t>Martin</w:t>
            </w:r>
            <w:r w:rsidR="00F921FF">
              <w:t xml:space="preserve"> York</w:t>
            </w:r>
          </w:p>
          <w:p w14:paraId="2E092A58" w14:textId="7A381A9D" w:rsidR="00011E10" w:rsidRPr="00011E10" w:rsidRDefault="00011E10" w:rsidP="00877651"/>
        </w:tc>
      </w:tr>
      <w:tr w:rsidR="00011E10" w:rsidRPr="00011E10" w14:paraId="4285D3E5" w14:textId="77777777" w:rsidTr="00A77EEE">
        <w:tc>
          <w:tcPr>
            <w:tcW w:w="10790" w:type="dxa"/>
            <w:shd w:val="clear" w:color="auto" w:fill="FFF2CC" w:themeFill="accent4" w:themeFillTint="33"/>
          </w:tcPr>
          <w:p w14:paraId="326E0A17" w14:textId="77777777" w:rsidR="00011E10" w:rsidRPr="00011E10" w:rsidRDefault="00011E10" w:rsidP="00877651">
            <w:r w:rsidRPr="00011E10">
              <w:t>Synopsis of Proposal: maximum of 250 words</w:t>
            </w:r>
          </w:p>
        </w:tc>
      </w:tr>
      <w:tr w:rsidR="00011E10" w:rsidRPr="00011E10" w14:paraId="5ECF8C98" w14:textId="77777777" w:rsidTr="00011E10">
        <w:tc>
          <w:tcPr>
            <w:tcW w:w="10790" w:type="dxa"/>
          </w:tcPr>
          <w:p w14:paraId="6280807B" w14:textId="6ABAAA6E" w:rsidR="00011E10" w:rsidRDefault="00011E10" w:rsidP="00011E10">
            <w:pPr>
              <w:pStyle w:val="ListParagraph"/>
              <w:numPr>
                <w:ilvl w:val="0"/>
                <w:numId w:val="3"/>
              </w:numPr>
            </w:pPr>
            <w:r>
              <w:t>1-hour duration workshop, facilitated with panellists (2 external, 1 from University)</w:t>
            </w:r>
          </w:p>
          <w:p w14:paraId="16292451" w14:textId="2766BD62" w:rsidR="00921AC3" w:rsidRDefault="00921AC3" w:rsidP="00011E10">
            <w:pPr>
              <w:pStyle w:val="ListParagraph"/>
              <w:numPr>
                <w:ilvl w:val="0"/>
                <w:numId w:val="3"/>
              </w:numPr>
            </w:pPr>
            <w:r>
              <w:t xml:space="preserve">A range of facilitation techniques will be used to create a safe space and enable everyone to </w:t>
            </w:r>
            <w:r w:rsidR="00635EF4">
              <w:t xml:space="preserve">contribute, </w:t>
            </w:r>
            <w:r w:rsidR="00987930">
              <w:t xml:space="preserve">with </w:t>
            </w:r>
            <w:r w:rsidR="00635EF4">
              <w:t>opportunities to collaborate and identify potential solutions</w:t>
            </w:r>
            <w:r w:rsidR="007C0B54">
              <w:t xml:space="preserve"> and pledges</w:t>
            </w:r>
            <w:r w:rsidR="00987930">
              <w:t xml:space="preserve"> </w:t>
            </w:r>
            <w:r w:rsidR="003928CE">
              <w:t xml:space="preserve">for action </w:t>
            </w:r>
            <w:r w:rsidR="009A3C58">
              <w:t>after the event</w:t>
            </w:r>
          </w:p>
          <w:p w14:paraId="2A558157" w14:textId="4834E6A5" w:rsidR="00011E10" w:rsidRDefault="00011E10" w:rsidP="00CC65D8">
            <w:pPr>
              <w:numPr>
                <w:ilvl w:val="0"/>
                <w:numId w:val="3"/>
              </w:numPr>
            </w:pPr>
            <w:r>
              <w:t xml:space="preserve">Questions to be posed to panellists and </w:t>
            </w:r>
            <w:r w:rsidR="004700A2">
              <w:t>attendees</w:t>
            </w:r>
            <w:r w:rsidR="00CC65D8">
              <w:t xml:space="preserve"> to de</w:t>
            </w:r>
            <w:r>
              <w:t>bate emerging issues</w:t>
            </w:r>
          </w:p>
          <w:p w14:paraId="04B6EA2C" w14:textId="73AC0042" w:rsidR="00011E10" w:rsidRDefault="00011E10" w:rsidP="00011E10">
            <w:pPr>
              <w:numPr>
                <w:ilvl w:val="0"/>
                <w:numId w:val="3"/>
              </w:numPr>
            </w:pPr>
            <w:r>
              <w:t>Opportunity to engage on a 1-to-1 basis with facilitators/speakers afterwards, plus signposting for additional support</w:t>
            </w:r>
            <w:r w:rsidR="00F70DA7">
              <w:t xml:space="preserve"> (University or event organisers to provide the latter)</w:t>
            </w:r>
          </w:p>
          <w:p w14:paraId="43D028F3" w14:textId="77777777" w:rsidR="00011E10" w:rsidRDefault="00011E10" w:rsidP="00877651"/>
          <w:p w14:paraId="344CBF4C" w14:textId="55EEEC0E" w:rsidR="00011E10" w:rsidRDefault="00011E10" w:rsidP="00877651">
            <w:r>
              <w:t>Overview:</w:t>
            </w:r>
          </w:p>
          <w:p w14:paraId="0E14C858" w14:textId="5739BAB5" w:rsidR="00011E10" w:rsidRDefault="00011E10" w:rsidP="00877651">
            <w:r>
              <w:t xml:space="preserve">In your disability friendship group how challenging is it to come out as LGBTQ+? If you’re LGBTQ+ how difficult is it to </w:t>
            </w:r>
            <w:r w:rsidR="00A761C3">
              <w:t>come out</w:t>
            </w:r>
            <w:r w:rsidR="00E861A6">
              <w:t xml:space="preserve"> about</w:t>
            </w:r>
            <w:r>
              <w:t xml:space="preserve"> a disability</w:t>
            </w:r>
            <w:r w:rsidR="00506B3E">
              <w:t xml:space="preserve"> or neurodiversity</w:t>
            </w:r>
            <w:r>
              <w:t>? What stigma is present in both groups and how does it manifest itself?</w:t>
            </w:r>
          </w:p>
          <w:p w14:paraId="5FD3CA25" w14:textId="167D3E96" w:rsidR="00011E10" w:rsidRDefault="00011E10" w:rsidP="00877651"/>
          <w:p w14:paraId="35CCBD03" w14:textId="458C0F92" w:rsidR="00DD5A28" w:rsidRDefault="00DD5A28" w:rsidP="00DD5A2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For both groups, </w:t>
            </w:r>
            <w:r w:rsidR="00A761C3">
              <w:rPr>
                <w:rFonts w:ascii="AppleSystemUIFont" w:hAnsi="AppleSystemUIFont" w:cs="AppleSystemUIFont"/>
                <w:lang w:val="en-US"/>
              </w:rPr>
              <w:t>sharing very personal information</w:t>
            </w:r>
            <w:r>
              <w:rPr>
                <w:rFonts w:ascii="AppleSystemUIFont" w:hAnsi="AppleSystemUIFont" w:cs="AppleSystemUIFont"/>
                <w:lang w:val="en-US"/>
              </w:rPr>
              <w:t xml:space="preserve"> in wider society can be challenging. But </w:t>
            </w:r>
            <w:r w:rsidR="00AB1D79">
              <w:rPr>
                <w:rFonts w:ascii="AppleSystemUIFont" w:hAnsi="AppleSystemUIFont" w:cs="AppleSystemUIFont"/>
                <w:lang w:val="en-US"/>
              </w:rPr>
              <w:t>at the intersection</w:t>
            </w:r>
            <w:r>
              <w:rPr>
                <w:rFonts w:ascii="AppleSystemUIFont" w:hAnsi="AppleSystemUIFont" w:cs="AppleSystemUIFont"/>
                <w:lang w:val="en-US"/>
              </w:rPr>
              <w:t xml:space="preserve"> there is an additional level of </w:t>
            </w:r>
            <w:r w:rsidR="00A761C3">
              <w:rPr>
                <w:rFonts w:ascii="AppleSystemUIFont" w:hAnsi="AppleSystemUIFont" w:cs="AppleSystemUIFont"/>
                <w:lang w:val="en-US"/>
              </w:rPr>
              <w:t>sharing</w:t>
            </w:r>
            <w:r>
              <w:rPr>
                <w:rFonts w:ascii="AppleSystemUIFont" w:hAnsi="AppleSystemUIFont" w:cs="AppleSystemUIFont"/>
                <w:lang w:val="en-US"/>
              </w:rPr>
              <w:t xml:space="preserve"> that may manifest itself as being treated differently even though you’re already part of a minority group (and would therefore expect a little more tolerance). </w:t>
            </w:r>
          </w:p>
          <w:p w14:paraId="5DD6B311" w14:textId="4EB35EA4" w:rsidR="00DD5A28" w:rsidRDefault="00DD5A28" w:rsidP="00877651"/>
          <w:p w14:paraId="5242A58D" w14:textId="06549B32" w:rsidR="00DD5A28" w:rsidRDefault="00946324" w:rsidP="00DD5A28">
            <w:pPr>
              <w:pStyle w:val="ListParagraph"/>
              <w:numPr>
                <w:ilvl w:val="0"/>
                <w:numId w:val="3"/>
              </w:numPr>
            </w:pPr>
            <w:r>
              <w:t>Are s</w:t>
            </w:r>
            <w:r w:rsidR="00DD5A28">
              <w:t>ome disabilities</w:t>
            </w:r>
            <w:r w:rsidR="00506B3E">
              <w:t xml:space="preserve"> and neurodiversities</w:t>
            </w:r>
            <w:r w:rsidR="00DD5A28">
              <w:t xml:space="preserve"> more “acceptable” than others in an LGBTQ+ context</w:t>
            </w:r>
            <w:r>
              <w:t>?</w:t>
            </w:r>
          </w:p>
          <w:p w14:paraId="22E20942" w14:textId="218F0634" w:rsidR="001E547D" w:rsidRDefault="00946324" w:rsidP="001E547D">
            <w:pPr>
              <w:pStyle w:val="ListParagraph"/>
              <w:numPr>
                <w:ilvl w:val="0"/>
                <w:numId w:val="3"/>
              </w:numPr>
            </w:pPr>
            <w:r>
              <w:t>What unnecessary barriers a</w:t>
            </w:r>
            <w:r w:rsidR="001E547D">
              <w:t>re there when h</w:t>
            </w:r>
            <w:r w:rsidR="00DD5A28">
              <w:t xml:space="preserve">aving a disability </w:t>
            </w:r>
            <w:r w:rsidR="00F63A34">
              <w:t>in an LGBTQ+ environment</w:t>
            </w:r>
            <w:r w:rsidR="001E547D">
              <w:t>?</w:t>
            </w:r>
          </w:p>
          <w:p w14:paraId="06EDC339" w14:textId="1ED5A05A" w:rsidR="004B498E" w:rsidRDefault="00B30DA4" w:rsidP="001E547D">
            <w:pPr>
              <w:pStyle w:val="ListParagraph"/>
              <w:numPr>
                <w:ilvl w:val="0"/>
                <w:numId w:val="3"/>
              </w:numPr>
            </w:pPr>
            <w:r>
              <w:t>How use of language and its interpretation affects one’s decision to share personal information</w:t>
            </w:r>
          </w:p>
          <w:p w14:paraId="7900FBE7" w14:textId="77777777" w:rsidR="00DD5A28" w:rsidRDefault="00DD5A28" w:rsidP="00877651"/>
          <w:p w14:paraId="7D12D119" w14:textId="67EFE5D9" w:rsidR="00011E10" w:rsidRDefault="006428B0" w:rsidP="00877651">
            <w:r>
              <w:t xml:space="preserve">We will explore </w:t>
            </w:r>
            <w:r w:rsidR="00C9566E">
              <w:t>these and other questions in a safe and empowering environment. with opportunities</w:t>
            </w:r>
            <w:r>
              <w:t xml:space="preserve"> to </w:t>
            </w:r>
            <w:r w:rsidR="00C9566E">
              <w:t>explore issues and potential solutions.</w:t>
            </w:r>
          </w:p>
          <w:p w14:paraId="09781523" w14:textId="23BFCB25" w:rsidR="00011E10" w:rsidRPr="00011E10" w:rsidRDefault="00011E10" w:rsidP="00877651"/>
        </w:tc>
      </w:tr>
    </w:tbl>
    <w:p w14:paraId="3A188121" w14:textId="591EB437" w:rsidR="00011E10" w:rsidRDefault="00011E10"/>
    <w:p w14:paraId="2DA522E5" w14:textId="77777777" w:rsidR="00011E10" w:rsidRDefault="00011E10" w:rsidP="00011E1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9F48B09" w14:textId="77777777" w:rsidR="00011E10" w:rsidRDefault="00011E10"/>
    <w:sectPr w:rsidR="00011E10" w:rsidSect="00F879BA"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2E6"/>
    <w:multiLevelType w:val="hybridMultilevel"/>
    <w:tmpl w:val="EB28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4286D"/>
    <w:multiLevelType w:val="hybridMultilevel"/>
    <w:tmpl w:val="3B4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215"/>
    <w:multiLevelType w:val="hybridMultilevel"/>
    <w:tmpl w:val="2ADC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10"/>
    <w:rsid w:val="00011E10"/>
    <w:rsid w:val="00013131"/>
    <w:rsid w:val="000D1DB4"/>
    <w:rsid w:val="00171A70"/>
    <w:rsid w:val="001E547D"/>
    <w:rsid w:val="00227D10"/>
    <w:rsid w:val="002343EE"/>
    <w:rsid w:val="003224C6"/>
    <w:rsid w:val="003928CE"/>
    <w:rsid w:val="00433E2A"/>
    <w:rsid w:val="004700A2"/>
    <w:rsid w:val="00473AE1"/>
    <w:rsid w:val="00481901"/>
    <w:rsid w:val="004B498E"/>
    <w:rsid w:val="00506B3E"/>
    <w:rsid w:val="00635EF4"/>
    <w:rsid w:val="006428B0"/>
    <w:rsid w:val="00671AEF"/>
    <w:rsid w:val="006D10A7"/>
    <w:rsid w:val="007C0B54"/>
    <w:rsid w:val="007C306A"/>
    <w:rsid w:val="00857FB9"/>
    <w:rsid w:val="00903D79"/>
    <w:rsid w:val="00904C3A"/>
    <w:rsid w:val="00921AC3"/>
    <w:rsid w:val="00946324"/>
    <w:rsid w:val="00987930"/>
    <w:rsid w:val="009A3C58"/>
    <w:rsid w:val="00A761C3"/>
    <w:rsid w:val="00A77EEE"/>
    <w:rsid w:val="00A96C11"/>
    <w:rsid w:val="00AA7FFC"/>
    <w:rsid w:val="00AB1D79"/>
    <w:rsid w:val="00AD66D5"/>
    <w:rsid w:val="00B262A9"/>
    <w:rsid w:val="00B30DA4"/>
    <w:rsid w:val="00B905F0"/>
    <w:rsid w:val="00C9566E"/>
    <w:rsid w:val="00CC65D8"/>
    <w:rsid w:val="00D627E1"/>
    <w:rsid w:val="00DD5A28"/>
    <w:rsid w:val="00E861A6"/>
    <w:rsid w:val="00F63A34"/>
    <w:rsid w:val="00F70DA7"/>
    <w:rsid w:val="00F879BA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9688"/>
  <w15:chartTrackingRefBased/>
  <w15:docId w15:val="{09500567-B4F9-2A43-8814-C9A2AEE9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10"/>
    <w:pPr>
      <w:ind w:left="720"/>
      <w:contextualSpacing/>
    </w:pPr>
  </w:style>
  <w:style w:type="table" w:styleId="TableGrid">
    <w:name w:val="Table Grid"/>
    <w:basedOn w:val="TableNormal"/>
    <w:uiPriority w:val="39"/>
    <w:rsid w:val="0001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Majoyo Consulting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york</dc:creator>
  <cp:keywords/>
  <dc:description/>
  <cp:lastModifiedBy>Hamied Ahmad Haroon</cp:lastModifiedBy>
  <cp:revision>3</cp:revision>
  <dcterms:created xsi:type="dcterms:W3CDTF">2019-05-08T21:38:00Z</dcterms:created>
  <dcterms:modified xsi:type="dcterms:W3CDTF">2019-05-08T21:40:00Z</dcterms:modified>
</cp:coreProperties>
</file>